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13" w:rsidRPr="00080689" w:rsidRDefault="00093074" w:rsidP="00724B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Felsőpáhok</w:t>
      </w:r>
      <w:r w:rsidR="00724B13" w:rsidRPr="00080689">
        <w:rPr>
          <w:b/>
          <w:sz w:val="24"/>
          <w:szCs w:val="24"/>
        </w:rPr>
        <w:t xml:space="preserve"> Község Önkormányzat Képviselő-testületének</w:t>
      </w:r>
    </w:p>
    <w:p w:rsidR="00724B13" w:rsidRPr="00080689" w:rsidRDefault="00724B13" w:rsidP="00724B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93074">
        <w:rPr>
          <w:b/>
          <w:sz w:val="24"/>
          <w:szCs w:val="24"/>
        </w:rPr>
        <w:t>3</w:t>
      </w:r>
      <w:r w:rsidRPr="00080689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5</w:t>
      </w:r>
      <w:r w:rsidRPr="00080689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</w:t>
      </w:r>
      <w:r w:rsidR="00093074">
        <w:rPr>
          <w:b/>
          <w:sz w:val="24"/>
          <w:szCs w:val="24"/>
        </w:rPr>
        <w:t>I</w:t>
      </w:r>
      <w:r w:rsidRPr="0008068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093074">
        <w:rPr>
          <w:b/>
          <w:sz w:val="24"/>
          <w:szCs w:val="24"/>
        </w:rPr>
        <w:t>27.</w:t>
      </w:r>
      <w:r w:rsidRPr="00080689">
        <w:rPr>
          <w:b/>
          <w:sz w:val="24"/>
          <w:szCs w:val="24"/>
        </w:rPr>
        <w:t>) önkormányzati rendelete</w:t>
      </w:r>
    </w:p>
    <w:p w:rsidR="005349C3" w:rsidRDefault="00093074" w:rsidP="0009307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az</w:t>
      </w:r>
      <w:proofErr w:type="gramEnd"/>
      <w:r>
        <w:rPr>
          <w:b/>
          <w:sz w:val="24"/>
          <w:szCs w:val="24"/>
        </w:rPr>
        <w:t xml:space="preserve"> </w:t>
      </w:r>
      <w:r w:rsidR="00724B13" w:rsidRPr="00080689">
        <w:rPr>
          <w:b/>
          <w:sz w:val="24"/>
          <w:szCs w:val="24"/>
        </w:rPr>
        <w:t xml:space="preserve"> Önkormányzat 2</w:t>
      </w:r>
      <w:r w:rsidR="00724B13">
        <w:rPr>
          <w:b/>
          <w:sz w:val="24"/>
          <w:szCs w:val="24"/>
        </w:rPr>
        <w:t>015</w:t>
      </w:r>
      <w:r w:rsidR="00724B13" w:rsidRPr="00080689">
        <w:rPr>
          <w:b/>
          <w:sz w:val="24"/>
          <w:szCs w:val="24"/>
        </w:rPr>
        <w:t xml:space="preserve">. évi költségvetéséről szóló </w:t>
      </w:r>
      <w:r w:rsidR="00724B13">
        <w:rPr>
          <w:b/>
          <w:sz w:val="24"/>
          <w:szCs w:val="24"/>
        </w:rPr>
        <w:t>3</w:t>
      </w:r>
      <w:r w:rsidR="00724B13" w:rsidRPr="00080689">
        <w:rPr>
          <w:b/>
          <w:sz w:val="24"/>
          <w:szCs w:val="24"/>
        </w:rPr>
        <w:t>/201</w:t>
      </w:r>
      <w:r w:rsidR="00724B13">
        <w:rPr>
          <w:b/>
          <w:sz w:val="24"/>
          <w:szCs w:val="24"/>
        </w:rPr>
        <w:t>5</w:t>
      </w:r>
      <w:r w:rsidR="00724B13" w:rsidRPr="00080689">
        <w:rPr>
          <w:b/>
          <w:sz w:val="24"/>
          <w:szCs w:val="24"/>
        </w:rPr>
        <w:t>.(I</w:t>
      </w:r>
      <w:r w:rsidR="00724B13">
        <w:rPr>
          <w:b/>
          <w:sz w:val="24"/>
          <w:szCs w:val="24"/>
        </w:rPr>
        <w:t>I</w:t>
      </w:r>
      <w:r w:rsidR="00724B13" w:rsidRPr="0008068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11</w:t>
      </w:r>
      <w:r w:rsidR="00724B13" w:rsidRPr="00080689">
        <w:rPr>
          <w:b/>
          <w:sz w:val="24"/>
          <w:szCs w:val="24"/>
        </w:rPr>
        <w:t xml:space="preserve">.) önkormányzati </w:t>
      </w:r>
      <w:r w:rsidR="005349C3">
        <w:rPr>
          <w:b/>
          <w:sz w:val="24"/>
          <w:szCs w:val="24"/>
        </w:rPr>
        <w:t xml:space="preserve">                              </w:t>
      </w:r>
    </w:p>
    <w:p w:rsidR="00724B13" w:rsidRPr="00080689" w:rsidRDefault="005349C3" w:rsidP="0009307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proofErr w:type="gramStart"/>
      <w:r w:rsidR="00724B13" w:rsidRPr="00080689">
        <w:rPr>
          <w:b/>
          <w:sz w:val="24"/>
          <w:szCs w:val="24"/>
        </w:rPr>
        <w:t>rendelete</w:t>
      </w:r>
      <w:proofErr w:type="gramEnd"/>
      <w:r w:rsidR="00724B13" w:rsidRPr="00080689">
        <w:rPr>
          <w:b/>
          <w:sz w:val="24"/>
          <w:szCs w:val="24"/>
        </w:rPr>
        <w:t xml:space="preserve"> módosításáról</w:t>
      </w:r>
    </w:p>
    <w:p w:rsidR="00724B13" w:rsidRPr="008A2821" w:rsidRDefault="00724B13" w:rsidP="00724B13">
      <w:pPr>
        <w:rPr>
          <w:sz w:val="24"/>
          <w:szCs w:val="24"/>
        </w:rPr>
      </w:pPr>
    </w:p>
    <w:p w:rsidR="00724B13" w:rsidRPr="008A2821" w:rsidRDefault="00093074" w:rsidP="00724B13">
      <w:pPr>
        <w:rPr>
          <w:sz w:val="24"/>
          <w:szCs w:val="24"/>
        </w:rPr>
      </w:pPr>
      <w:r>
        <w:rPr>
          <w:sz w:val="24"/>
          <w:szCs w:val="24"/>
        </w:rPr>
        <w:t xml:space="preserve">Felsőpáhok </w:t>
      </w:r>
      <w:r w:rsidR="00724B13">
        <w:rPr>
          <w:sz w:val="24"/>
          <w:szCs w:val="24"/>
        </w:rPr>
        <w:t>Község</w:t>
      </w:r>
      <w:r w:rsidR="00724B13" w:rsidRPr="008A2821">
        <w:rPr>
          <w:sz w:val="24"/>
          <w:szCs w:val="24"/>
        </w:rPr>
        <w:t xml:space="preserve"> Önkormányzat </w:t>
      </w:r>
      <w:proofErr w:type="gramStart"/>
      <w:r w:rsidR="00724B13" w:rsidRPr="008A2821">
        <w:rPr>
          <w:sz w:val="24"/>
          <w:szCs w:val="24"/>
        </w:rPr>
        <w:t>Képviselő-testülete  az</w:t>
      </w:r>
      <w:proofErr w:type="gramEnd"/>
      <w:r w:rsidR="00724B13" w:rsidRPr="008A2821">
        <w:rPr>
          <w:sz w:val="24"/>
          <w:szCs w:val="24"/>
        </w:rPr>
        <w:t xml:space="preserve">  államháztartásról </w:t>
      </w:r>
    </w:p>
    <w:p w:rsidR="00724B13" w:rsidRPr="008A2821" w:rsidRDefault="00724B13" w:rsidP="00724B13">
      <w:pPr>
        <w:rPr>
          <w:sz w:val="24"/>
          <w:szCs w:val="24"/>
        </w:rPr>
      </w:pPr>
      <w:proofErr w:type="gramStart"/>
      <w:r w:rsidRPr="008A2821">
        <w:rPr>
          <w:sz w:val="24"/>
          <w:szCs w:val="24"/>
        </w:rPr>
        <w:t>szóló</w:t>
      </w:r>
      <w:proofErr w:type="gramEnd"/>
      <w:r w:rsidRPr="008A2821">
        <w:rPr>
          <w:sz w:val="24"/>
          <w:szCs w:val="24"/>
        </w:rPr>
        <w:t xml:space="preserve"> 2011. évi CXCV törvény (továbbiakban:Áht.) 23 §</w:t>
      </w:r>
      <w:proofErr w:type="spellStart"/>
      <w:r w:rsidRPr="008A2821">
        <w:rPr>
          <w:sz w:val="24"/>
          <w:szCs w:val="24"/>
        </w:rPr>
        <w:t>-ának</w:t>
      </w:r>
      <w:proofErr w:type="spellEnd"/>
      <w:r w:rsidRPr="008A2821">
        <w:rPr>
          <w:sz w:val="24"/>
          <w:szCs w:val="24"/>
        </w:rPr>
        <w:t xml:space="preserve"> (2) bekezdése a.) b.) pontja, </w:t>
      </w:r>
    </w:p>
    <w:p w:rsidR="00724B13" w:rsidRPr="008A2821" w:rsidRDefault="00724B13" w:rsidP="00724B13">
      <w:pPr>
        <w:rPr>
          <w:sz w:val="24"/>
          <w:szCs w:val="24"/>
        </w:rPr>
      </w:pPr>
      <w:proofErr w:type="gramStart"/>
      <w:r w:rsidRPr="008A2821">
        <w:rPr>
          <w:sz w:val="24"/>
          <w:szCs w:val="24"/>
        </w:rPr>
        <w:t>valamint</w:t>
      </w:r>
      <w:proofErr w:type="gramEnd"/>
      <w:r w:rsidRPr="008A2821">
        <w:rPr>
          <w:sz w:val="24"/>
          <w:szCs w:val="24"/>
        </w:rPr>
        <w:t xml:space="preserve"> a 368/2011 (XII.31.) Kormányrendelet (továbbiakban </w:t>
      </w:r>
      <w:proofErr w:type="spellStart"/>
      <w:r w:rsidRPr="008A2821">
        <w:rPr>
          <w:sz w:val="24"/>
          <w:szCs w:val="24"/>
        </w:rPr>
        <w:t>Ávr</w:t>
      </w:r>
      <w:proofErr w:type="spellEnd"/>
      <w:proofErr w:type="gramStart"/>
      <w:r w:rsidRPr="008A2821">
        <w:rPr>
          <w:sz w:val="24"/>
          <w:szCs w:val="24"/>
        </w:rPr>
        <w:t>)  24</w:t>
      </w:r>
      <w:proofErr w:type="gramEnd"/>
      <w:r w:rsidRPr="008A2821">
        <w:rPr>
          <w:sz w:val="24"/>
          <w:szCs w:val="24"/>
        </w:rPr>
        <w:t xml:space="preserve">.§. (1) és (2) </w:t>
      </w:r>
    </w:p>
    <w:p w:rsidR="00724B13" w:rsidRPr="00080689" w:rsidRDefault="00724B13" w:rsidP="00724B13">
      <w:pPr>
        <w:rPr>
          <w:sz w:val="24"/>
          <w:szCs w:val="24"/>
        </w:rPr>
      </w:pPr>
      <w:proofErr w:type="gramStart"/>
      <w:r w:rsidRPr="008A2821">
        <w:rPr>
          <w:sz w:val="24"/>
          <w:szCs w:val="24"/>
        </w:rPr>
        <w:t>bekezdése</w:t>
      </w:r>
      <w:proofErr w:type="gramEnd"/>
      <w:r w:rsidRPr="008A2821">
        <w:rPr>
          <w:sz w:val="24"/>
          <w:szCs w:val="24"/>
        </w:rPr>
        <w:t xml:space="preserve"> alapján a Magyar Köztársaság 201</w:t>
      </w:r>
      <w:r>
        <w:rPr>
          <w:sz w:val="24"/>
          <w:szCs w:val="24"/>
        </w:rPr>
        <w:t>5</w:t>
      </w:r>
      <w:r w:rsidRPr="008A2821">
        <w:rPr>
          <w:sz w:val="24"/>
          <w:szCs w:val="24"/>
        </w:rPr>
        <w:t>. évi költségvetéséről szóló 201</w:t>
      </w:r>
      <w:r>
        <w:rPr>
          <w:sz w:val="24"/>
          <w:szCs w:val="24"/>
        </w:rPr>
        <w:t>4</w:t>
      </w:r>
      <w:r w:rsidRPr="008A2821">
        <w:rPr>
          <w:sz w:val="24"/>
          <w:szCs w:val="24"/>
        </w:rPr>
        <w:t xml:space="preserve">. évi C. törvény alapján , az Alaptörvény 32. cikk (1) bekezdés a.) pontjában meghatározott </w:t>
      </w:r>
      <w:r>
        <w:rPr>
          <w:sz w:val="24"/>
          <w:szCs w:val="24"/>
        </w:rPr>
        <w:t xml:space="preserve">feladatkörében eljárva </w:t>
      </w:r>
      <w:r w:rsidR="00093074">
        <w:rPr>
          <w:sz w:val="24"/>
          <w:szCs w:val="24"/>
        </w:rPr>
        <w:t xml:space="preserve">az </w:t>
      </w:r>
      <w:r w:rsidRPr="008A2821">
        <w:rPr>
          <w:sz w:val="24"/>
          <w:szCs w:val="24"/>
        </w:rPr>
        <w:t xml:space="preserve"> Önkormányzat 201</w:t>
      </w:r>
      <w:r>
        <w:rPr>
          <w:sz w:val="24"/>
          <w:szCs w:val="24"/>
        </w:rPr>
        <w:t>5</w:t>
      </w:r>
      <w:r w:rsidRPr="008A2821">
        <w:rPr>
          <w:sz w:val="24"/>
          <w:szCs w:val="24"/>
        </w:rPr>
        <w:t>.</w:t>
      </w:r>
      <w:r>
        <w:rPr>
          <w:sz w:val="24"/>
          <w:szCs w:val="24"/>
        </w:rPr>
        <w:t xml:space="preserve"> évi költségvetéséről szóló 3</w:t>
      </w:r>
      <w:r w:rsidRPr="00080689">
        <w:rPr>
          <w:sz w:val="24"/>
          <w:szCs w:val="24"/>
        </w:rPr>
        <w:t>/201</w:t>
      </w:r>
      <w:r>
        <w:rPr>
          <w:sz w:val="24"/>
          <w:szCs w:val="24"/>
        </w:rPr>
        <w:t>5</w:t>
      </w:r>
      <w:r w:rsidRPr="00080689">
        <w:rPr>
          <w:sz w:val="24"/>
          <w:szCs w:val="24"/>
        </w:rPr>
        <w:t>.(</w:t>
      </w:r>
      <w:r>
        <w:rPr>
          <w:sz w:val="24"/>
          <w:szCs w:val="24"/>
        </w:rPr>
        <w:t>I</w:t>
      </w:r>
      <w:r w:rsidRPr="00080689">
        <w:rPr>
          <w:sz w:val="24"/>
          <w:szCs w:val="24"/>
        </w:rPr>
        <w:t>I.</w:t>
      </w:r>
      <w:r>
        <w:rPr>
          <w:sz w:val="24"/>
          <w:szCs w:val="24"/>
        </w:rPr>
        <w:t>1</w:t>
      </w:r>
      <w:r w:rsidR="00093074">
        <w:rPr>
          <w:sz w:val="24"/>
          <w:szCs w:val="24"/>
        </w:rPr>
        <w:t>1</w:t>
      </w:r>
      <w:r w:rsidRPr="00080689">
        <w:rPr>
          <w:sz w:val="24"/>
          <w:szCs w:val="24"/>
        </w:rPr>
        <w:t>.) önkormányzati rendelete ( továbbiakban: R.)  módosításáról  az alábbi rendeletet alkotja:</w:t>
      </w:r>
    </w:p>
    <w:p w:rsidR="00724B13" w:rsidRPr="00080689" w:rsidRDefault="00724B13" w:rsidP="00724B13">
      <w:pPr>
        <w:rPr>
          <w:sz w:val="24"/>
          <w:szCs w:val="24"/>
        </w:rPr>
      </w:pPr>
    </w:p>
    <w:p w:rsidR="00724B13" w:rsidRPr="00080689" w:rsidRDefault="00724B13" w:rsidP="00724B13">
      <w:pPr>
        <w:jc w:val="both"/>
        <w:rPr>
          <w:b/>
          <w:sz w:val="24"/>
          <w:szCs w:val="24"/>
        </w:rPr>
      </w:pPr>
      <w:r w:rsidRPr="00080689">
        <w:rPr>
          <w:b/>
          <w:sz w:val="24"/>
          <w:szCs w:val="24"/>
        </w:rPr>
        <w:t xml:space="preserve">1.§ A R. </w:t>
      </w:r>
      <w:r w:rsidR="00093074">
        <w:rPr>
          <w:b/>
          <w:sz w:val="24"/>
          <w:szCs w:val="24"/>
        </w:rPr>
        <w:t>2</w:t>
      </w:r>
      <w:r w:rsidRPr="00080689">
        <w:rPr>
          <w:b/>
          <w:sz w:val="24"/>
          <w:szCs w:val="24"/>
        </w:rPr>
        <w:t>.§</w:t>
      </w:r>
      <w:proofErr w:type="spellStart"/>
      <w:r w:rsidRPr="00080689">
        <w:rPr>
          <w:b/>
          <w:sz w:val="24"/>
          <w:szCs w:val="24"/>
        </w:rPr>
        <w:t>-a</w:t>
      </w:r>
      <w:proofErr w:type="spellEnd"/>
      <w:r w:rsidRPr="00080689">
        <w:rPr>
          <w:b/>
          <w:sz w:val="24"/>
          <w:szCs w:val="24"/>
        </w:rPr>
        <w:t xml:space="preserve"> helyébe a következő rendelkezés lép:</w:t>
      </w:r>
    </w:p>
    <w:p w:rsidR="00A045D3" w:rsidRPr="00093074" w:rsidRDefault="00A045D3">
      <w:pPr>
        <w:rPr>
          <w:sz w:val="24"/>
          <w:szCs w:val="24"/>
        </w:rPr>
      </w:pPr>
    </w:p>
    <w:p w:rsidR="00093074" w:rsidRDefault="00093074" w:rsidP="00093074">
      <w:pPr>
        <w:ind w:right="-120"/>
        <w:jc w:val="both"/>
        <w:rPr>
          <w:sz w:val="24"/>
          <w:szCs w:val="24"/>
        </w:rPr>
      </w:pPr>
      <w:r w:rsidRPr="00093074">
        <w:rPr>
          <w:sz w:val="24"/>
          <w:szCs w:val="24"/>
        </w:rPr>
        <w:t xml:space="preserve">2.§ A Képviselő-testület az önkormányzat 2015. évi költségvetésének bevételi és kiadási főösszegét </w:t>
      </w:r>
      <w:r w:rsidRPr="00093074">
        <w:rPr>
          <w:sz w:val="24"/>
          <w:szCs w:val="24"/>
        </w:rPr>
        <w:t>64201</w:t>
      </w:r>
      <w:r>
        <w:rPr>
          <w:sz w:val="24"/>
          <w:szCs w:val="24"/>
        </w:rPr>
        <w:t xml:space="preserve"> </w:t>
      </w:r>
      <w:r w:rsidRPr="00093074">
        <w:rPr>
          <w:b/>
          <w:sz w:val="24"/>
          <w:szCs w:val="24"/>
        </w:rPr>
        <w:t>ezer</w:t>
      </w:r>
      <w:r w:rsidRPr="00093074">
        <w:rPr>
          <w:sz w:val="24"/>
          <w:szCs w:val="24"/>
        </w:rPr>
        <w:t xml:space="preserve"> forintban állapítja meg.</w:t>
      </w:r>
    </w:p>
    <w:p w:rsidR="004C16A9" w:rsidRDefault="004C16A9" w:rsidP="00093074">
      <w:pPr>
        <w:ind w:right="-120"/>
        <w:jc w:val="both"/>
        <w:rPr>
          <w:sz w:val="24"/>
          <w:szCs w:val="24"/>
        </w:rPr>
      </w:pPr>
    </w:p>
    <w:p w:rsidR="004C16A9" w:rsidRPr="004C16A9" w:rsidRDefault="004C16A9" w:rsidP="00093074">
      <w:pPr>
        <w:ind w:right="-120"/>
        <w:jc w:val="both"/>
        <w:rPr>
          <w:b/>
          <w:sz w:val="24"/>
          <w:szCs w:val="24"/>
        </w:rPr>
      </w:pPr>
      <w:r w:rsidRPr="004C16A9">
        <w:rPr>
          <w:b/>
          <w:sz w:val="24"/>
          <w:szCs w:val="24"/>
        </w:rPr>
        <w:t>2.§ A R. 4.§</w:t>
      </w:r>
      <w:proofErr w:type="spellStart"/>
      <w:r w:rsidRPr="004C16A9">
        <w:rPr>
          <w:b/>
          <w:sz w:val="24"/>
          <w:szCs w:val="24"/>
        </w:rPr>
        <w:t>-a</w:t>
      </w:r>
      <w:proofErr w:type="spellEnd"/>
      <w:r w:rsidRPr="004C16A9">
        <w:rPr>
          <w:b/>
          <w:sz w:val="24"/>
          <w:szCs w:val="24"/>
        </w:rPr>
        <w:t xml:space="preserve"> helyébe a következő rendelkezés lép:</w:t>
      </w:r>
    </w:p>
    <w:p w:rsidR="00093074" w:rsidRDefault="00093074">
      <w:pPr>
        <w:rPr>
          <w:sz w:val="24"/>
          <w:szCs w:val="24"/>
        </w:rPr>
      </w:pPr>
    </w:p>
    <w:p w:rsidR="004C16A9" w:rsidRPr="004C16A9" w:rsidRDefault="004C16A9" w:rsidP="004C16A9">
      <w:pPr>
        <w:ind w:right="-120"/>
        <w:jc w:val="both"/>
        <w:rPr>
          <w:sz w:val="24"/>
          <w:szCs w:val="24"/>
        </w:rPr>
      </w:pPr>
      <w:r w:rsidRPr="004C16A9">
        <w:rPr>
          <w:sz w:val="24"/>
          <w:szCs w:val="24"/>
        </w:rPr>
        <w:t xml:space="preserve">4.§ A Képviselő-testület az ellátottak juttatásainak összegét </w:t>
      </w:r>
      <w:r w:rsidRPr="004C16A9">
        <w:rPr>
          <w:sz w:val="24"/>
          <w:szCs w:val="24"/>
        </w:rPr>
        <w:t>4746</w:t>
      </w:r>
      <w:r w:rsidRPr="004C16A9">
        <w:rPr>
          <w:sz w:val="24"/>
          <w:szCs w:val="24"/>
        </w:rPr>
        <w:t xml:space="preserve"> ezer Ft-ban állapítja meg, melynek részletezését a 2. melléklet tartalmazza.</w:t>
      </w:r>
    </w:p>
    <w:p w:rsidR="004C16A9" w:rsidRPr="004C16A9" w:rsidRDefault="004C16A9" w:rsidP="004C16A9">
      <w:pPr>
        <w:ind w:right="-120"/>
        <w:jc w:val="both"/>
        <w:rPr>
          <w:sz w:val="24"/>
          <w:szCs w:val="24"/>
        </w:rPr>
      </w:pPr>
    </w:p>
    <w:p w:rsidR="00BC5140" w:rsidRPr="004C16A9" w:rsidRDefault="002F2C81" w:rsidP="00BC5140">
      <w:pPr>
        <w:ind w:right="-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BC5140" w:rsidRPr="004C16A9">
        <w:rPr>
          <w:b/>
          <w:sz w:val="24"/>
          <w:szCs w:val="24"/>
        </w:rPr>
        <w:t>.§ A R</w:t>
      </w:r>
      <w:r w:rsidR="00BC5140">
        <w:rPr>
          <w:b/>
          <w:sz w:val="24"/>
          <w:szCs w:val="24"/>
        </w:rPr>
        <w:t>. 6</w:t>
      </w:r>
      <w:r w:rsidR="00BC5140" w:rsidRPr="004C16A9">
        <w:rPr>
          <w:b/>
          <w:sz w:val="24"/>
          <w:szCs w:val="24"/>
        </w:rPr>
        <w:t>.§</w:t>
      </w:r>
      <w:proofErr w:type="spellStart"/>
      <w:r w:rsidR="00BC5140" w:rsidRPr="004C16A9">
        <w:rPr>
          <w:b/>
          <w:sz w:val="24"/>
          <w:szCs w:val="24"/>
        </w:rPr>
        <w:t>-a</w:t>
      </w:r>
      <w:proofErr w:type="spellEnd"/>
      <w:r w:rsidR="00BC5140" w:rsidRPr="004C16A9">
        <w:rPr>
          <w:b/>
          <w:sz w:val="24"/>
          <w:szCs w:val="24"/>
        </w:rPr>
        <w:t xml:space="preserve"> helyébe a következő rendelkezés lép:</w:t>
      </w:r>
    </w:p>
    <w:p w:rsidR="00BC5140" w:rsidRDefault="00BC5140" w:rsidP="00BC5140">
      <w:pPr>
        <w:ind w:right="-120"/>
        <w:jc w:val="both"/>
      </w:pPr>
    </w:p>
    <w:p w:rsidR="00BC5140" w:rsidRPr="00BC5140" w:rsidRDefault="00BC5140" w:rsidP="00BC5140">
      <w:pPr>
        <w:ind w:right="-120"/>
        <w:jc w:val="both"/>
        <w:rPr>
          <w:sz w:val="24"/>
          <w:szCs w:val="24"/>
        </w:rPr>
      </w:pPr>
    </w:p>
    <w:p w:rsidR="00BC5140" w:rsidRDefault="00BC5140" w:rsidP="00BC5140">
      <w:pPr>
        <w:ind w:right="-120"/>
        <w:jc w:val="both"/>
        <w:rPr>
          <w:sz w:val="24"/>
          <w:szCs w:val="24"/>
        </w:rPr>
      </w:pPr>
      <w:r w:rsidRPr="00BC5140">
        <w:rPr>
          <w:sz w:val="24"/>
          <w:szCs w:val="24"/>
        </w:rPr>
        <w:t xml:space="preserve">6.§ Az önkormányzat költségvetési tartaléka 2015. évben </w:t>
      </w:r>
      <w:r>
        <w:rPr>
          <w:sz w:val="24"/>
          <w:szCs w:val="24"/>
        </w:rPr>
        <w:t>8550</w:t>
      </w:r>
      <w:r w:rsidRPr="00BC5140">
        <w:rPr>
          <w:sz w:val="24"/>
          <w:szCs w:val="24"/>
        </w:rPr>
        <w:t xml:space="preserve"> ezer Ft, melyből 1398 ezer Ft általános működési tartalék, 940 ezer Ft Környezetvédelmi Alap tartalék, 4036 ezer Ft önkormányzati </w:t>
      </w:r>
      <w:proofErr w:type="spellStart"/>
      <w:r w:rsidRPr="00BC5140">
        <w:rPr>
          <w:sz w:val="24"/>
          <w:szCs w:val="24"/>
        </w:rPr>
        <w:t>víziközmű</w:t>
      </w:r>
      <w:proofErr w:type="spellEnd"/>
      <w:r w:rsidRPr="00BC5140">
        <w:rPr>
          <w:sz w:val="24"/>
          <w:szCs w:val="24"/>
        </w:rPr>
        <w:t xml:space="preserve"> üzemeltetési céltartalék, </w:t>
      </w:r>
      <w:r>
        <w:rPr>
          <w:sz w:val="24"/>
          <w:szCs w:val="24"/>
        </w:rPr>
        <w:t>2176</w:t>
      </w:r>
      <w:r w:rsidRPr="00BC5140">
        <w:rPr>
          <w:sz w:val="24"/>
          <w:szCs w:val="24"/>
        </w:rPr>
        <w:t xml:space="preserve"> ezer Ft pályázati tartalék.</w:t>
      </w:r>
    </w:p>
    <w:p w:rsidR="00013576" w:rsidRDefault="00013576" w:rsidP="00BC5140">
      <w:pPr>
        <w:ind w:right="-120"/>
        <w:jc w:val="both"/>
        <w:rPr>
          <w:sz w:val="24"/>
          <w:szCs w:val="24"/>
        </w:rPr>
      </w:pPr>
    </w:p>
    <w:p w:rsidR="00013576" w:rsidRDefault="00013576" w:rsidP="00013576">
      <w:pPr>
        <w:rPr>
          <w:b/>
          <w:sz w:val="24"/>
          <w:szCs w:val="24"/>
        </w:rPr>
      </w:pPr>
      <w:r w:rsidRPr="00013576">
        <w:rPr>
          <w:b/>
          <w:sz w:val="24"/>
          <w:szCs w:val="24"/>
        </w:rPr>
        <w:t>4.§</w:t>
      </w:r>
      <w:r>
        <w:rPr>
          <w:sz w:val="24"/>
          <w:szCs w:val="24"/>
        </w:rPr>
        <w:t xml:space="preserve"> </w:t>
      </w:r>
      <w:r w:rsidRPr="00080689">
        <w:rPr>
          <w:b/>
          <w:sz w:val="24"/>
          <w:szCs w:val="24"/>
        </w:rPr>
        <w:t>A R.</w:t>
      </w:r>
      <w:r>
        <w:rPr>
          <w:b/>
          <w:sz w:val="24"/>
          <w:szCs w:val="24"/>
        </w:rPr>
        <w:t xml:space="preserve"> 1</w:t>
      </w:r>
      <w:proofErr w:type="gramStart"/>
      <w:r>
        <w:rPr>
          <w:b/>
          <w:sz w:val="24"/>
          <w:szCs w:val="24"/>
        </w:rPr>
        <w:t>.</w:t>
      </w:r>
      <w:r w:rsidRPr="00080689">
        <w:rPr>
          <w:b/>
          <w:sz w:val="24"/>
          <w:szCs w:val="24"/>
        </w:rPr>
        <w:t xml:space="preserve">  melléklete</w:t>
      </w:r>
      <w:proofErr w:type="gramEnd"/>
      <w:r w:rsidRPr="00080689">
        <w:rPr>
          <w:b/>
          <w:sz w:val="24"/>
          <w:szCs w:val="24"/>
        </w:rPr>
        <w:t xml:space="preserve"> helyébe jelen rendelet 1. melléklete lép, a R. </w:t>
      </w:r>
      <w:proofErr w:type="gramStart"/>
      <w:r>
        <w:rPr>
          <w:b/>
          <w:sz w:val="24"/>
          <w:szCs w:val="24"/>
        </w:rPr>
        <w:t>2</w:t>
      </w:r>
      <w:r w:rsidRPr="00080689">
        <w:rPr>
          <w:b/>
          <w:sz w:val="24"/>
          <w:szCs w:val="24"/>
        </w:rPr>
        <w:t xml:space="preserve"> .</w:t>
      </w:r>
      <w:proofErr w:type="gramEnd"/>
      <w:r w:rsidRPr="00080689">
        <w:rPr>
          <w:b/>
          <w:sz w:val="24"/>
          <w:szCs w:val="24"/>
        </w:rPr>
        <w:t xml:space="preserve"> melléklete helyébe jelen rendelet 2.  melléklete lép, a R. </w:t>
      </w:r>
      <w:proofErr w:type="gramStart"/>
      <w:r>
        <w:rPr>
          <w:b/>
          <w:sz w:val="24"/>
          <w:szCs w:val="24"/>
        </w:rPr>
        <w:t>3</w:t>
      </w:r>
      <w:r w:rsidRPr="00080689">
        <w:rPr>
          <w:b/>
          <w:sz w:val="24"/>
          <w:szCs w:val="24"/>
        </w:rPr>
        <w:t xml:space="preserve"> .</w:t>
      </w:r>
      <w:proofErr w:type="gramEnd"/>
      <w:r w:rsidRPr="00080689">
        <w:rPr>
          <w:b/>
          <w:sz w:val="24"/>
          <w:szCs w:val="24"/>
        </w:rPr>
        <w:t xml:space="preserve"> melléklete helyébe jelen rendelet 3.  melléklete lép, a R. </w:t>
      </w:r>
      <w:r>
        <w:rPr>
          <w:b/>
          <w:sz w:val="24"/>
          <w:szCs w:val="24"/>
        </w:rPr>
        <w:t>4</w:t>
      </w:r>
      <w:proofErr w:type="gramStart"/>
      <w:r w:rsidRPr="00080689">
        <w:rPr>
          <w:b/>
          <w:sz w:val="24"/>
          <w:szCs w:val="24"/>
        </w:rPr>
        <w:t>.  melléklete</w:t>
      </w:r>
      <w:proofErr w:type="gramEnd"/>
      <w:r w:rsidRPr="00080689">
        <w:rPr>
          <w:b/>
          <w:sz w:val="24"/>
          <w:szCs w:val="24"/>
        </w:rPr>
        <w:t xml:space="preserve"> helyébe jelen rendelet 4.  melléklete lép,  a R. </w:t>
      </w:r>
      <w:r>
        <w:rPr>
          <w:b/>
          <w:sz w:val="24"/>
          <w:szCs w:val="24"/>
        </w:rPr>
        <w:t>5</w:t>
      </w:r>
      <w:r w:rsidRPr="00080689">
        <w:rPr>
          <w:b/>
          <w:sz w:val="24"/>
          <w:szCs w:val="24"/>
        </w:rPr>
        <w:t>. melléklete helyébe jelen rendelet 5</w:t>
      </w:r>
      <w:proofErr w:type="gramStart"/>
      <w:r w:rsidRPr="00080689">
        <w:rPr>
          <w:b/>
          <w:sz w:val="24"/>
          <w:szCs w:val="24"/>
        </w:rPr>
        <w:t>.  melléklete</w:t>
      </w:r>
      <w:proofErr w:type="gramEnd"/>
      <w:r w:rsidRPr="00080689">
        <w:rPr>
          <w:b/>
          <w:sz w:val="24"/>
          <w:szCs w:val="24"/>
        </w:rPr>
        <w:t xml:space="preserve"> lép,  a R. </w:t>
      </w:r>
      <w:r>
        <w:rPr>
          <w:b/>
          <w:sz w:val="24"/>
          <w:szCs w:val="24"/>
        </w:rPr>
        <w:t>6</w:t>
      </w:r>
      <w:r w:rsidRPr="00080689">
        <w:rPr>
          <w:b/>
          <w:sz w:val="24"/>
          <w:szCs w:val="24"/>
        </w:rPr>
        <w:t>. melléklete helyébe jel</w:t>
      </w:r>
      <w:r w:rsidR="002F2C81">
        <w:rPr>
          <w:b/>
          <w:sz w:val="24"/>
          <w:szCs w:val="24"/>
        </w:rPr>
        <w:t>en rendelet 6</w:t>
      </w:r>
      <w:proofErr w:type="gramStart"/>
      <w:r w:rsidR="002F2C81">
        <w:rPr>
          <w:b/>
          <w:sz w:val="24"/>
          <w:szCs w:val="24"/>
        </w:rPr>
        <w:t>.  melléklete</w:t>
      </w:r>
      <w:proofErr w:type="gramEnd"/>
      <w:r w:rsidR="002F2C81">
        <w:rPr>
          <w:b/>
          <w:sz w:val="24"/>
          <w:szCs w:val="24"/>
        </w:rPr>
        <w:t xml:space="preserve"> lép.</w:t>
      </w:r>
    </w:p>
    <w:p w:rsidR="002F2C81" w:rsidRPr="00080689" w:rsidRDefault="002F2C81" w:rsidP="00013576">
      <w:pPr>
        <w:rPr>
          <w:sz w:val="24"/>
          <w:szCs w:val="24"/>
        </w:rPr>
      </w:pPr>
    </w:p>
    <w:p w:rsidR="00013576" w:rsidRPr="00080689" w:rsidRDefault="00013576" w:rsidP="00013576">
      <w:pPr>
        <w:ind w:right="-4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080689">
        <w:rPr>
          <w:b/>
          <w:sz w:val="24"/>
          <w:szCs w:val="24"/>
        </w:rPr>
        <w:t>. §(1) E rendelet kihirdetés napját követő napon lép hatályba és a hatályba lépését követő 3. napon hatályát veszti.</w:t>
      </w:r>
    </w:p>
    <w:p w:rsidR="00013576" w:rsidRPr="00080689" w:rsidRDefault="00013576" w:rsidP="00013576">
      <w:pPr>
        <w:ind w:right="-468"/>
        <w:jc w:val="both"/>
        <w:rPr>
          <w:b/>
          <w:sz w:val="24"/>
          <w:szCs w:val="24"/>
        </w:rPr>
      </w:pPr>
      <w:r w:rsidRPr="00080689">
        <w:rPr>
          <w:b/>
          <w:sz w:val="24"/>
          <w:szCs w:val="24"/>
        </w:rPr>
        <w:t>(2) A rendelet kihirdetéséről a jegyző a helyben szokásos módon gondoskodik.</w:t>
      </w:r>
    </w:p>
    <w:p w:rsidR="00013576" w:rsidRPr="00080689" w:rsidRDefault="00013576" w:rsidP="00013576">
      <w:pPr>
        <w:ind w:right="-468"/>
        <w:jc w:val="both"/>
        <w:rPr>
          <w:sz w:val="24"/>
          <w:szCs w:val="24"/>
        </w:rPr>
      </w:pPr>
    </w:p>
    <w:p w:rsidR="00013576" w:rsidRPr="00080689" w:rsidRDefault="002F2C81" w:rsidP="00013576">
      <w:pPr>
        <w:ind w:right="-468"/>
        <w:jc w:val="both"/>
        <w:rPr>
          <w:sz w:val="24"/>
          <w:szCs w:val="24"/>
        </w:rPr>
      </w:pPr>
      <w:r>
        <w:rPr>
          <w:sz w:val="24"/>
          <w:szCs w:val="24"/>
        </w:rPr>
        <w:t>Felsőpáhok, 2015. november 26.</w:t>
      </w:r>
    </w:p>
    <w:p w:rsidR="00013576" w:rsidRPr="00BC5140" w:rsidRDefault="00013576" w:rsidP="00BC5140">
      <w:pPr>
        <w:ind w:right="-120"/>
        <w:jc w:val="both"/>
        <w:rPr>
          <w:sz w:val="24"/>
          <w:szCs w:val="24"/>
        </w:rPr>
      </w:pPr>
    </w:p>
    <w:p w:rsidR="00093074" w:rsidRPr="002F2C81" w:rsidRDefault="00093074">
      <w:pPr>
        <w:rPr>
          <w:sz w:val="24"/>
          <w:szCs w:val="24"/>
        </w:rPr>
      </w:pPr>
    </w:p>
    <w:p w:rsidR="00093074" w:rsidRPr="002F2C81" w:rsidRDefault="00D65C0E">
      <w:pPr>
        <w:rPr>
          <w:sz w:val="24"/>
          <w:szCs w:val="24"/>
        </w:rPr>
      </w:pPr>
      <w:r w:rsidRPr="002F2C81">
        <w:rPr>
          <w:rFonts w:eastAsia="Calibri"/>
          <w:b/>
          <w:sz w:val="24"/>
          <w:szCs w:val="24"/>
          <w:lang w:eastAsia="en-US"/>
        </w:rPr>
        <w:t xml:space="preserve">Dr. </w:t>
      </w:r>
      <w:proofErr w:type="spellStart"/>
      <w:r w:rsidRPr="002F2C81">
        <w:rPr>
          <w:rFonts w:eastAsia="Calibri"/>
          <w:b/>
          <w:sz w:val="24"/>
          <w:szCs w:val="24"/>
          <w:lang w:eastAsia="en-US"/>
        </w:rPr>
        <w:t>Prótár</w:t>
      </w:r>
      <w:proofErr w:type="spellEnd"/>
      <w:r w:rsidRPr="002F2C81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Pr="002F2C81">
        <w:rPr>
          <w:rFonts w:eastAsia="Calibri"/>
          <w:b/>
          <w:sz w:val="24"/>
          <w:szCs w:val="24"/>
          <w:lang w:eastAsia="en-US"/>
        </w:rPr>
        <w:t>Henrietta</w:t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2F2C81">
        <w:rPr>
          <w:rFonts w:eastAsia="Calibri"/>
          <w:sz w:val="24"/>
          <w:szCs w:val="24"/>
          <w:lang w:eastAsia="en-US"/>
        </w:rPr>
        <w:tab/>
        <w:t xml:space="preserve">             </w:t>
      </w:r>
      <w:proofErr w:type="spellStart"/>
      <w:r w:rsidRPr="002F2C81">
        <w:rPr>
          <w:rFonts w:eastAsia="Calibri"/>
          <w:b/>
          <w:sz w:val="24"/>
          <w:szCs w:val="24"/>
          <w:lang w:eastAsia="en-US"/>
        </w:rPr>
        <w:t>Prótár</w:t>
      </w:r>
      <w:proofErr w:type="spellEnd"/>
      <w:proofErr w:type="gramEnd"/>
      <w:r w:rsidRPr="002F2C81">
        <w:rPr>
          <w:rFonts w:eastAsia="Calibri"/>
          <w:b/>
          <w:sz w:val="24"/>
          <w:szCs w:val="24"/>
          <w:lang w:eastAsia="en-US"/>
        </w:rPr>
        <w:t xml:space="preserve"> Richárd Krisztián</w:t>
      </w:r>
    </w:p>
    <w:p w:rsidR="00093074" w:rsidRPr="002F2C81" w:rsidRDefault="00093074" w:rsidP="00093074">
      <w:pPr>
        <w:jc w:val="both"/>
        <w:rPr>
          <w:rFonts w:eastAsia="Calibri"/>
          <w:sz w:val="24"/>
          <w:szCs w:val="24"/>
          <w:lang w:eastAsia="en-US"/>
        </w:rPr>
      </w:pPr>
      <w:r w:rsidRPr="002F2C81">
        <w:rPr>
          <w:rFonts w:eastAsia="Calibri"/>
          <w:sz w:val="24"/>
          <w:szCs w:val="24"/>
          <w:lang w:eastAsia="en-US"/>
        </w:rPr>
        <w:t xml:space="preserve">                            </w:t>
      </w:r>
      <w:proofErr w:type="gramStart"/>
      <w:r w:rsidRPr="002F2C81">
        <w:rPr>
          <w:rFonts w:eastAsia="Calibri"/>
          <w:sz w:val="24"/>
          <w:szCs w:val="24"/>
          <w:lang w:eastAsia="en-US"/>
        </w:rPr>
        <w:t>jegyző</w:t>
      </w:r>
      <w:proofErr w:type="gramEnd"/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</w:r>
      <w:r w:rsidRPr="002F2C81">
        <w:rPr>
          <w:rFonts w:eastAsia="Calibri"/>
          <w:sz w:val="24"/>
          <w:szCs w:val="24"/>
          <w:lang w:eastAsia="en-US"/>
        </w:rPr>
        <w:tab/>
        <w:t xml:space="preserve">        polgármester</w:t>
      </w:r>
    </w:p>
    <w:p w:rsidR="00093074" w:rsidRPr="002F2C81" w:rsidRDefault="00093074" w:rsidP="00093074">
      <w:pPr>
        <w:ind w:right="-120"/>
        <w:jc w:val="both"/>
        <w:rPr>
          <w:rFonts w:eastAsia="Calibri"/>
          <w:sz w:val="24"/>
          <w:szCs w:val="24"/>
          <w:lang w:eastAsia="en-US"/>
        </w:rPr>
      </w:pPr>
      <w:r w:rsidRPr="002F2C81">
        <w:rPr>
          <w:rFonts w:eastAsia="Calibri"/>
          <w:sz w:val="24"/>
          <w:szCs w:val="24"/>
          <w:lang w:eastAsia="en-US"/>
        </w:rPr>
        <w:t xml:space="preserve">             </w:t>
      </w:r>
    </w:p>
    <w:p w:rsidR="00093074" w:rsidRPr="002F2C81" w:rsidRDefault="00093074" w:rsidP="00093074">
      <w:pPr>
        <w:rPr>
          <w:rFonts w:eastAsia="Calibri"/>
          <w:sz w:val="24"/>
          <w:szCs w:val="24"/>
          <w:lang w:eastAsia="en-US"/>
        </w:rPr>
      </w:pPr>
    </w:p>
    <w:p w:rsidR="00093074" w:rsidRPr="002F2C81" w:rsidRDefault="00093074" w:rsidP="00093074">
      <w:pPr>
        <w:jc w:val="both"/>
        <w:rPr>
          <w:sz w:val="24"/>
          <w:szCs w:val="24"/>
        </w:rPr>
      </w:pPr>
      <w:r w:rsidRPr="002F2C81">
        <w:rPr>
          <w:sz w:val="24"/>
          <w:szCs w:val="24"/>
        </w:rPr>
        <w:t>Kihirdetve: Felsőpáhok, 2015</w:t>
      </w:r>
      <w:r w:rsidR="002F2C81">
        <w:rPr>
          <w:sz w:val="24"/>
          <w:szCs w:val="24"/>
        </w:rPr>
        <w:t>.november 27.</w:t>
      </w:r>
    </w:p>
    <w:p w:rsidR="00093074" w:rsidRPr="00C304DA" w:rsidRDefault="00093074" w:rsidP="00093074"/>
    <w:p w:rsidR="00093074" w:rsidRPr="00C304DA" w:rsidRDefault="00093074" w:rsidP="00093074">
      <w:pPr>
        <w:rPr>
          <w:b/>
        </w:rPr>
      </w:pPr>
      <w:r w:rsidRPr="00C304DA">
        <w:rPr>
          <w:b/>
        </w:rPr>
        <w:t xml:space="preserve">                      Dr. </w:t>
      </w:r>
      <w:proofErr w:type="spellStart"/>
      <w:r w:rsidRPr="00C304DA">
        <w:rPr>
          <w:b/>
        </w:rPr>
        <w:t>Prótár</w:t>
      </w:r>
      <w:proofErr w:type="spellEnd"/>
      <w:r w:rsidRPr="00C304DA">
        <w:rPr>
          <w:b/>
        </w:rPr>
        <w:t xml:space="preserve"> Henrietta</w:t>
      </w:r>
    </w:p>
    <w:p w:rsidR="00093074" w:rsidRPr="00C304DA" w:rsidRDefault="00093074" w:rsidP="00093074">
      <w:r w:rsidRPr="00C304DA">
        <w:t xml:space="preserve">                             </w:t>
      </w:r>
      <w:proofErr w:type="gramStart"/>
      <w:r w:rsidRPr="00C304DA">
        <w:t>jegyző</w:t>
      </w:r>
      <w:proofErr w:type="gramEnd"/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093074" w:rsidRPr="00C304DA" w:rsidTr="00207CA3">
        <w:trPr>
          <w:cantSplit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 w:rsidR="00093074" w:rsidRPr="00C304DA" w:rsidRDefault="00093074" w:rsidP="00207CA3">
            <w:pPr>
              <w:jc w:val="center"/>
            </w:pPr>
          </w:p>
        </w:tc>
      </w:tr>
    </w:tbl>
    <w:p w:rsidR="00093074" w:rsidRPr="00C304DA" w:rsidRDefault="00093074" w:rsidP="00093074"/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093074" w:rsidRPr="00C304DA" w:rsidTr="00207CA3">
        <w:trPr>
          <w:cantSplit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 w:rsidR="00093074" w:rsidRPr="00C304DA" w:rsidRDefault="00093074" w:rsidP="00207CA3">
            <w:pPr>
              <w:jc w:val="center"/>
            </w:pPr>
          </w:p>
        </w:tc>
      </w:tr>
    </w:tbl>
    <w:p w:rsidR="00093074" w:rsidRPr="00C304DA" w:rsidRDefault="00093074" w:rsidP="00093074"/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0"/>
        <w:gridCol w:w="70"/>
      </w:tblGrid>
      <w:tr w:rsidR="00093074" w:rsidRPr="00C304DA" w:rsidTr="00207CA3">
        <w:trPr>
          <w:cantSplit/>
        </w:trPr>
        <w:tc>
          <w:tcPr>
            <w:tcW w:w="9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074" w:rsidRPr="00C304DA" w:rsidRDefault="00093074" w:rsidP="00207CA3">
            <w:pPr>
              <w:jc w:val="center"/>
              <w:rPr>
                <w:rFonts w:ascii="Monotype Corsiva" w:hAnsi="Monotype Corsiva"/>
                <w:b/>
              </w:rPr>
            </w:pPr>
          </w:p>
        </w:tc>
      </w:tr>
      <w:tr w:rsidR="00093074" w:rsidRPr="00C304DA" w:rsidTr="00207CA3">
        <w:trPr>
          <w:gridAfter w:val="1"/>
          <w:wAfter w:w="70" w:type="dxa"/>
          <w:cantSplit/>
        </w:trPr>
        <w:tc>
          <w:tcPr>
            <w:tcW w:w="9320" w:type="dxa"/>
            <w:tcBorders>
              <w:top w:val="nil"/>
              <w:left w:val="nil"/>
              <w:bottom w:val="nil"/>
              <w:right w:val="nil"/>
            </w:tcBorders>
          </w:tcPr>
          <w:p w:rsidR="00093074" w:rsidRPr="00C304DA" w:rsidRDefault="00093074" w:rsidP="00207CA3">
            <w:pPr>
              <w:jc w:val="center"/>
              <w:rPr>
                <w:rFonts w:ascii="Monotype Corsiva" w:hAnsi="Monotype Corsiva"/>
                <w:b/>
              </w:rPr>
            </w:pPr>
          </w:p>
        </w:tc>
      </w:tr>
    </w:tbl>
    <w:p w:rsidR="00093074" w:rsidRPr="00093074" w:rsidRDefault="00093074">
      <w:pPr>
        <w:rPr>
          <w:sz w:val="24"/>
          <w:szCs w:val="24"/>
        </w:rPr>
      </w:pPr>
      <w:r w:rsidRPr="00C304DA">
        <w:br w:type="page"/>
      </w:r>
    </w:p>
    <w:sectPr w:rsidR="00093074" w:rsidRPr="00093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13"/>
    <w:rsid w:val="00013576"/>
    <w:rsid w:val="00093074"/>
    <w:rsid w:val="002F2C81"/>
    <w:rsid w:val="004C16A9"/>
    <w:rsid w:val="005349C3"/>
    <w:rsid w:val="00724B13"/>
    <w:rsid w:val="00A045D3"/>
    <w:rsid w:val="00BC5140"/>
    <w:rsid w:val="00D6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733B3-E788-401E-974F-13794C62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4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WinSeven</cp:lastModifiedBy>
  <cp:revision>7</cp:revision>
  <dcterms:created xsi:type="dcterms:W3CDTF">2015-11-23T10:04:00Z</dcterms:created>
  <dcterms:modified xsi:type="dcterms:W3CDTF">2015-11-23T10:15:00Z</dcterms:modified>
</cp:coreProperties>
</file>